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6740"/>
      </w:tblGrid>
      <w:tr w:rsidR="00B77123" w:rsidRPr="00AA3A5D" w14:paraId="21C2C0C6" w14:textId="77777777" w:rsidTr="00B77123">
        <w:tc>
          <w:tcPr>
            <w:tcW w:w="4050" w:type="dxa"/>
          </w:tcPr>
          <w:p w14:paraId="1225C9C9" w14:textId="77777777" w:rsidR="00B77123" w:rsidRPr="00AA3A5D" w:rsidRDefault="00AD65E1" w:rsidP="00CF3142">
            <w:pPr>
              <w:pStyle w:val="NoSpacing"/>
            </w:pPr>
            <w:r w:rsidRPr="00AA3A5D">
              <w:rPr>
                <w:noProof/>
              </w:rPr>
              <mc:AlternateContent>
                <mc:Choice Requires="wpg">
                  <w:drawing>
                    <wp:inline distT="0" distB="0" distL="0" distR="0" wp14:anchorId="5159FB61" wp14:editId="00BCF717">
                      <wp:extent cx="2555875" cy="8977169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55875" cy="8977169"/>
                                <a:chOff x="-28575" y="-74469"/>
                                <a:chExt cx="2555875" cy="8977169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-28575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-74469"/>
                                  <a:ext cx="2508250" cy="3922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28F0B70" w14:textId="7B5DD698" w:rsidR="00054C4D" w:rsidRPr="00BA108D" w:rsidRDefault="00054C4D" w:rsidP="00054C4D">
                                    <w:pPr>
                                      <w:pStyle w:val="Heading1"/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>GPHS COLLEGE</w:t>
                                    </w:r>
                                    <w:r w:rsidR="00BA108D"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FAIR FOR </w:t>
                                    </w:r>
                                  </w:p>
                                  <w:p w14:paraId="53FB99C3" w14:textId="65825988" w:rsidR="00B77123" w:rsidRPr="00BA108D" w:rsidRDefault="00054C4D" w:rsidP="00054C4D">
                                    <w:pPr>
                                      <w:pStyle w:val="Heading1"/>
                                      <w:jc w:val="left"/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>11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AND 12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  <w:vertAlign w:val="superscript"/>
                                      </w:rPr>
                                      <w:t>TH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GRADES</w:t>
                                    </w:r>
                                  </w:p>
                                  <w:p w14:paraId="29358CC2" w14:textId="724099F8" w:rsidR="000A1731" w:rsidRPr="00BA108D" w:rsidRDefault="000A1731" w:rsidP="000A1731">
                                    <w:pPr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 xml:space="preserve">Thursday, September </w:t>
                                    </w:r>
                                    <w:r w:rsidR="00DF5E8F" w:rsidRPr="00BA108D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15, 2022</w:t>
                                    </w:r>
                                  </w:p>
                                  <w:p w14:paraId="5E2FDBC1" w14:textId="77777777" w:rsidR="00B11B38" w:rsidRPr="00BA108D" w:rsidRDefault="000A1731" w:rsidP="00B11B3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Calibri" w:hAnsi="Calibri"/>
                                        <w:i/>
                                        <w:iCs/>
                                        <w:color w:val="FFFFFF" w:themeColor="background1"/>
                                        <w:u w:val="single"/>
                                      </w:rPr>
                                    </w:pPr>
                                    <w:r w:rsidRPr="00BA108D">
                                      <w:rPr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B11B38" w:rsidRPr="00BA108D">
                                      <w:rPr>
                                        <w:rFonts w:ascii="Calibri" w:hAnsi="Calibri"/>
                                        <w:i/>
                                        <w:iCs/>
                                        <w:color w:val="FFFFFF" w:themeColor="background1"/>
                                        <w:u w:val="single"/>
                                      </w:rPr>
                                      <w:t>GPHS AND WLC STUDENTS</w:t>
                                    </w:r>
                                  </w:p>
                                  <w:p w14:paraId="6D0E618A" w14:textId="77777777" w:rsidR="00B11B38" w:rsidRPr="00BA108D" w:rsidRDefault="00B11B38" w:rsidP="00B11B3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</w:pP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>12:30-1:51 = 12</w:t>
                                    </w: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  <w:vertAlign w:val="superscript"/>
                                      </w:rPr>
                                      <w:t>th</w:t>
                                    </w: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</w:rPr>
                                      <w:t xml:space="preserve"> graders can attend the event</w:t>
                                    </w:r>
                                  </w:p>
                                  <w:p w14:paraId="5BC0D096" w14:textId="77777777" w:rsidR="00B11B38" w:rsidRPr="00BA108D" w:rsidRDefault="00B11B38" w:rsidP="00B11B3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</w:rPr>
                                    </w:pPr>
                                    <w:proofErr w:type="gramStart"/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</w:rPr>
                                      <w:t>1:56  to</w:t>
                                    </w:r>
                                    <w:proofErr w:type="gramEnd"/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</w:rPr>
                                      <w:t xml:space="preserve"> 2:43  - 11</w:t>
                                    </w: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  <w:vertAlign w:val="superscript"/>
                                      </w:rPr>
                                      <w:t>th</w:t>
                                    </w: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</w:rPr>
                                      <w:t xml:space="preserve"> graders can attend the event </w:t>
                                    </w:r>
                                  </w:p>
                                  <w:p w14:paraId="0F0EE23D" w14:textId="77777777" w:rsidR="00B11B38" w:rsidRPr="00BA108D" w:rsidRDefault="00B11B38" w:rsidP="00B11B38">
                                    <w:pPr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</w:rPr>
                                    </w:pPr>
                                    <w:r w:rsidRPr="00BA108D">
                                      <w:rPr>
                                        <w:color w:val="FFFFFF" w:themeColor="background1"/>
                                        <w:sz w:val="24"/>
                                        <w:u w:val="single"/>
                                      </w:rPr>
                                      <w:t xml:space="preserve">They will enter through the Turf Room </w:t>
                                    </w:r>
                                  </w:p>
                                  <w:p w14:paraId="54B1A945" w14:textId="4909E62C" w:rsidR="000A1731" w:rsidRPr="000A1731" w:rsidRDefault="000A1731" w:rsidP="000A1731">
                                    <w:pP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14:paraId="13174C98" w14:textId="206DB240" w:rsidR="000A1731" w:rsidRPr="000A1731" w:rsidRDefault="000A1731" w:rsidP="000A1731">
                                    <w:pPr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>
                                <a:xfrm>
                                  <a:off x="0" y="2941866"/>
                                  <a:ext cx="2514600" cy="3744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FDE300F" w14:textId="77777777" w:rsidR="00B11B38" w:rsidRPr="00BA108D" w:rsidRDefault="00B11B38" w:rsidP="00B11B38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</w:pPr>
                                    <w:r w:rsidRPr="00BA108D"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  <w:t xml:space="preserve">GPHS STUDENTS </w:t>
                                    </w:r>
                                    <w:proofErr w:type="gramStart"/>
                                    <w:r w:rsidRPr="00BA108D"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  <w:t xml:space="preserve">( </w:t>
                                    </w:r>
                                    <w:r w:rsidRPr="00CC68B8">
                                      <w:rPr>
                                        <w:b/>
                                        <w:bCs/>
                                        <w:sz w:val="24"/>
                                        <w:highlight w:val="yellow"/>
                                      </w:rPr>
                                      <w:t>ALL</w:t>
                                    </w:r>
                                    <w:proofErr w:type="gramEnd"/>
                                    <w:r w:rsidRPr="00CC68B8">
                                      <w:rPr>
                                        <w:b/>
                                        <w:bCs/>
                                        <w:sz w:val="24"/>
                                        <w:highlight w:val="yellow"/>
                                      </w:rPr>
                                      <w:t xml:space="preserve"> GRADE LEVELS</w:t>
                                    </w:r>
                                    <w:r w:rsidRPr="00BA108D">
                                      <w:rPr>
                                        <w:b/>
                                        <w:bCs/>
                                        <w:sz w:val="24"/>
                                      </w:rPr>
                                      <w:t>) AND FAMILIES CAN ATTEND THE COASTAL BEND AREA COLLEGE NIGHT EXPO</w:t>
                                    </w:r>
                                  </w:p>
                                  <w:p w14:paraId="49E68EAF" w14:textId="77777777" w:rsidR="00B11B38" w:rsidRPr="00BA108D" w:rsidRDefault="00B11B38" w:rsidP="00B11B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This event will be held 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 xml:space="preserve">SEPTEMBER 13, </w:t>
                                    </w:r>
                                    <w:proofErr w:type="gramStart"/>
                                    <w:r w:rsidRPr="00BA108D">
                                      <w:rPr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>2022</w:t>
                                    </w:r>
                                    <w:proofErr w:type="gramEnd"/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from </w:t>
                                    </w:r>
                                    <w:r w:rsidRPr="00CC68B8">
                                      <w:rPr>
                                        <w:sz w:val="28"/>
                                        <w:szCs w:val="28"/>
                                        <w:highlight w:val="yellow"/>
                                      </w:rPr>
                                      <w:t>6-8:30 pm</w:t>
                                    </w: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in the Dugan Wellness Center Gym 6300 Ocean Drive at the University of Texas A&amp;M Corpus Christi. </w:t>
                                    </w:r>
                                  </w:p>
                                  <w:p w14:paraId="2CFCA43F" w14:textId="77777777" w:rsidR="00B11B38" w:rsidRPr="00BA108D" w:rsidRDefault="00B11B38" w:rsidP="00B11B38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BA108D">
                                      <w:rPr>
                                        <w:sz w:val="28"/>
                                        <w:szCs w:val="28"/>
                                      </w:rPr>
                                      <w:t xml:space="preserve">Area students and their families are welcome to attend and meet with college representatives.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19050" y="6743701"/>
                                  <a:ext cx="2486025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0D78CBA" w14:textId="5B28C0FC" w:rsidR="00054C4D" w:rsidRPr="00054C4D" w:rsidRDefault="00054C4D" w:rsidP="00054C4D">
                                    <w:pPr>
                                      <w:rPr>
                                        <w:rFonts w:ascii="Calibri" w:hAnsi="Calibri"/>
                                        <w:color w:val="FFFFFF" w:themeColor="background1"/>
                                        <w:szCs w:val="22"/>
                                      </w:rPr>
                                    </w:pPr>
                                    <w:r w:rsidRPr="00054C4D"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 xml:space="preserve">PLEASE READ: </w:t>
                                    </w:r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 xml:space="preserve">TACRAO is preferring that your students use </w:t>
                                    </w:r>
                                    <w:r w:rsidRPr="00054C4D">
                                      <w:rPr>
                                        <w:b/>
                                        <w:bCs/>
                                        <w:color w:val="FFFFFF" w:themeColor="background1"/>
                                      </w:rPr>
                                      <w:t>barcodes</w:t>
                                    </w:r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 xml:space="preserve"> this TACRAO season. When the barcodes are scanned by the recruiters, the students will be placed on mailing lists. This </w:t>
                                    </w:r>
                                    <w:proofErr w:type="gramStart"/>
                                    <w:r>
                                      <w:rPr>
                                        <w:color w:val="FFFFFF" w:themeColor="background1"/>
                                      </w:rPr>
                                      <w:t xml:space="preserve">will  </w:t>
                                    </w:r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>replace</w:t>
                                    </w:r>
                                    <w:proofErr w:type="gramEnd"/>
                                    <w:r w:rsidRPr="00054C4D">
                                      <w:rPr>
                                        <w:color w:val="FFFFFF" w:themeColor="background1"/>
                                      </w:rPr>
                                      <w:t xml:space="preserve"> the traditional “info cards.” The college recruiters will have scanners to scan the barcodes, they can then put the students’ data in their communication system. </w:t>
                                    </w:r>
                                  </w:p>
                                  <w:p w14:paraId="0E5C7E3E" w14:textId="2389FC5B" w:rsidR="00B77123" w:rsidRPr="00FA0D19" w:rsidRDefault="00B77123" w:rsidP="00AD65E1">
                                    <w:pPr>
                                      <w:pStyle w:val="Heading2"/>
                                      <w:rPr>
                                        <w:sz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59FB61" id="Group 6" o:spid="_x0000_s1026" alt="decorative element" style="width:201.25pt;height:706.85pt;mso-position-horizontal-relative:char;mso-position-vertical-relative:line" coordorigin="-285,-744" coordsize="25558,89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">
                      <v:rect id="Rectangle 7" o:spid="_x0000_s1027" style="position:absolute;left:-285;width:25145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190;top:-744;width:25083;height:39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028F0B70" w14:textId="7B5DD698" w:rsidR="00054C4D" w:rsidRPr="00BA108D" w:rsidRDefault="00054C4D" w:rsidP="00054C4D">
                              <w:pPr>
                                <w:pStyle w:val="Heading1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>GPHS COLLEGE</w:t>
                              </w:r>
                              <w:r w:rsidR="00BA108D" w:rsidRPr="00BA108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FAIR FOR </w:t>
                              </w:r>
                            </w:p>
                            <w:p w14:paraId="53FB99C3" w14:textId="65825988" w:rsidR="00B77123" w:rsidRPr="00BA108D" w:rsidRDefault="00054C4D" w:rsidP="00054C4D">
                              <w:pPr>
                                <w:pStyle w:val="Heading1"/>
                                <w:jc w:val="lef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 AND 12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  <w:vertAlign w:val="superscript"/>
                                </w:rPr>
                                <w:t>TH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 GRADES</w:t>
                              </w:r>
                            </w:p>
                            <w:p w14:paraId="29358CC2" w14:textId="724099F8" w:rsidR="000A1731" w:rsidRPr="00BA108D" w:rsidRDefault="000A1731" w:rsidP="000A1731">
                              <w:pPr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BA108D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Thursday, September </w:t>
                              </w:r>
                              <w:r w:rsidR="00DF5E8F" w:rsidRPr="00BA108D">
                                <w:rPr>
                                  <w:color w:val="FFFFFF" w:themeColor="background1"/>
                                  <w:sz w:val="24"/>
                                </w:rPr>
                                <w:t>15, 2022</w:t>
                              </w:r>
                            </w:p>
                            <w:p w14:paraId="5E2FDBC1" w14:textId="77777777" w:rsidR="00B11B38" w:rsidRPr="00BA108D" w:rsidRDefault="000A1731" w:rsidP="00B11B3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bri" w:hAnsi="Calibri"/>
                                  <w:i/>
                                  <w:iCs/>
                                  <w:color w:val="FFFFFF" w:themeColor="background1"/>
                                  <w:u w:val="single"/>
                                </w:rPr>
                              </w:pPr>
                              <w:r w:rsidRPr="00BA108D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B11B38" w:rsidRPr="00BA108D">
                                <w:rPr>
                                  <w:rFonts w:ascii="Calibri" w:hAnsi="Calibri"/>
                                  <w:i/>
                                  <w:iCs/>
                                  <w:color w:val="FFFFFF" w:themeColor="background1"/>
                                  <w:u w:val="single"/>
                                </w:rPr>
                                <w:t>GPHS AND WLC STUDENTS</w:t>
                              </w:r>
                            </w:p>
                            <w:p w14:paraId="6D0E618A" w14:textId="77777777" w:rsidR="00B11B38" w:rsidRPr="00BA108D" w:rsidRDefault="00B11B38" w:rsidP="00B11B38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</w:rPr>
                              </w:pPr>
                              <w:r w:rsidRPr="00BA108D">
                                <w:rPr>
                                  <w:color w:val="FFFFFF" w:themeColor="background1"/>
                                  <w:sz w:val="24"/>
                                </w:rPr>
                                <w:t>12:30-1:51 = 12</w:t>
                              </w:r>
                              <w:r w:rsidRPr="00BA108D">
                                <w:rPr>
                                  <w:color w:val="FFFFFF" w:themeColor="background1"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 w:rsidRPr="00BA108D">
                                <w:rPr>
                                  <w:color w:val="FFFFFF" w:themeColor="background1"/>
                                  <w:sz w:val="24"/>
                                </w:rPr>
                                <w:t xml:space="preserve"> graders can attend the event</w:t>
                              </w:r>
                            </w:p>
                            <w:p w14:paraId="5BC0D096" w14:textId="77777777" w:rsidR="00B11B38" w:rsidRPr="00BA108D" w:rsidRDefault="00B11B38" w:rsidP="00B11B38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u w:val="single"/>
                                </w:rPr>
                              </w:pPr>
                              <w:proofErr w:type="gramStart"/>
                              <w:r w:rsidRPr="00BA108D">
                                <w:rPr>
                                  <w:color w:val="FFFFFF" w:themeColor="background1"/>
                                  <w:sz w:val="24"/>
                                  <w:u w:val="single"/>
                                </w:rPr>
                                <w:t>1:56  to</w:t>
                              </w:r>
                              <w:proofErr w:type="gramEnd"/>
                              <w:r w:rsidRPr="00BA108D">
                                <w:rPr>
                                  <w:color w:val="FFFFFF" w:themeColor="background1"/>
                                  <w:sz w:val="24"/>
                                  <w:u w:val="single"/>
                                </w:rPr>
                                <w:t xml:space="preserve"> 2:43  - 11</w:t>
                              </w:r>
                              <w:r w:rsidRPr="00BA108D">
                                <w:rPr>
                                  <w:color w:val="FFFFFF" w:themeColor="background1"/>
                                  <w:sz w:val="24"/>
                                  <w:u w:val="single"/>
                                  <w:vertAlign w:val="superscript"/>
                                </w:rPr>
                                <w:t>th</w:t>
                              </w:r>
                              <w:r w:rsidRPr="00BA108D">
                                <w:rPr>
                                  <w:color w:val="FFFFFF" w:themeColor="background1"/>
                                  <w:sz w:val="24"/>
                                  <w:u w:val="single"/>
                                </w:rPr>
                                <w:t xml:space="preserve"> graders can attend the event </w:t>
                              </w:r>
                            </w:p>
                            <w:p w14:paraId="0F0EE23D" w14:textId="77777777" w:rsidR="00B11B38" w:rsidRPr="00BA108D" w:rsidRDefault="00B11B38" w:rsidP="00B11B38">
                              <w:pPr>
                                <w:jc w:val="center"/>
                                <w:rPr>
                                  <w:color w:val="FFFFFF" w:themeColor="background1"/>
                                  <w:sz w:val="24"/>
                                  <w:u w:val="single"/>
                                </w:rPr>
                              </w:pPr>
                              <w:r w:rsidRPr="00BA108D">
                                <w:rPr>
                                  <w:color w:val="FFFFFF" w:themeColor="background1"/>
                                  <w:sz w:val="24"/>
                                  <w:u w:val="single"/>
                                </w:rPr>
                                <w:t xml:space="preserve">They will enter through the Turf Room </w:t>
                              </w:r>
                            </w:p>
                            <w:p w14:paraId="54B1A945" w14:textId="4909E62C" w:rsidR="000A1731" w:rsidRPr="000A1731" w:rsidRDefault="000A1731" w:rsidP="000A1731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13174C98" w14:textId="206DB240" w:rsidR="000A1731" w:rsidRPr="000A1731" w:rsidRDefault="000A1731" w:rsidP="000A1731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shape>
                      <v:rect id="Rectangle 4" o:spid="_x0000_s1029" style="position:absolute;top:29418;width:25146;height:374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>
                        <v:textbox>
                          <w:txbxContent>
                            <w:p w14:paraId="3FDE300F" w14:textId="77777777" w:rsidR="00B11B38" w:rsidRPr="00BA108D" w:rsidRDefault="00B11B38" w:rsidP="00B11B38">
                              <w:pPr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 w:rsidRPr="00BA108D">
                                <w:rPr>
                                  <w:b/>
                                  <w:bCs/>
                                  <w:sz w:val="24"/>
                                </w:rPr>
                                <w:t xml:space="preserve">GPHS STUDENTS </w:t>
                              </w:r>
                              <w:proofErr w:type="gramStart"/>
                              <w:r w:rsidRPr="00BA108D">
                                <w:rPr>
                                  <w:b/>
                                  <w:bCs/>
                                  <w:sz w:val="24"/>
                                </w:rPr>
                                <w:t xml:space="preserve">( </w:t>
                              </w:r>
                              <w:r w:rsidRPr="00CC68B8">
                                <w:rPr>
                                  <w:b/>
                                  <w:bCs/>
                                  <w:sz w:val="24"/>
                                  <w:highlight w:val="yellow"/>
                                </w:rPr>
                                <w:t>ALL</w:t>
                              </w:r>
                              <w:proofErr w:type="gramEnd"/>
                              <w:r w:rsidRPr="00CC68B8">
                                <w:rPr>
                                  <w:b/>
                                  <w:bCs/>
                                  <w:sz w:val="24"/>
                                  <w:highlight w:val="yellow"/>
                                </w:rPr>
                                <w:t xml:space="preserve"> GRADE LEVELS</w:t>
                              </w:r>
                              <w:r w:rsidRPr="00BA108D">
                                <w:rPr>
                                  <w:b/>
                                  <w:bCs/>
                                  <w:sz w:val="24"/>
                                </w:rPr>
                                <w:t>) AND FAMILIES CAN ATTEND THE COASTAL BEND AREA COLLEGE NIGHT EXPO</w:t>
                              </w:r>
                            </w:p>
                            <w:p w14:paraId="49E68EAF" w14:textId="77777777" w:rsidR="00B11B38" w:rsidRPr="00BA108D" w:rsidRDefault="00B11B38" w:rsidP="00B11B3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This event will be held 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  <w:t xml:space="preserve">SEPTEMBER 13, </w:t>
                              </w:r>
                              <w:proofErr w:type="gramStart"/>
                              <w:r w:rsidRPr="00BA108D"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  <w:t>2022</w:t>
                              </w:r>
                              <w:proofErr w:type="gramEnd"/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 from </w:t>
                              </w:r>
                              <w:r w:rsidRPr="00CC68B8">
                                <w:rPr>
                                  <w:sz w:val="28"/>
                                  <w:szCs w:val="28"/>
                                  <w:highlight w:val="yellow"/>
                                </w:rPr>
                                <w:t>6-8:30 pm</w:t>
                              </w: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 in the Dugan Wellness Center Gym 6300 Ocean Drive at the University of Texas A&amp;M Corpus Christi. </w:t>
                              </w:r>
                            </w:p>
                            <w:p w14:paraId="2CFCA43F" w14:textId="77777777" w:rsidR="00B11B38" w:rsidRPr="00BA108D" w:rsidRDefault="00B11B38" w:rsidP="00B11B38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A108D">
                                <w:rPr>
                                  <w:sz w:val="28"/>
                                  <w:szCs w:val="28"/>
                                </w:rPr>
                                <w:t xml:space="preserve">Area students and their families are welcome to attend and meet with college representatives. </w:t>
                              </w:r>
                            </w:p>
                          </w:txbxContent>
                        </v:textbox>
                      </v:rect>
                      <v:shape id="Text Box 11" o:spid="_x0000_s1030" type="#_x0000_t202" style="position:absolute;left:190;top:67437;width:24860;height:21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40D78CBA" w14:textId="5B28C0FC" w:rsidR="00054C4D" w:rsidRPr="00054C4D" w:rsidRDefault="00054C4D" w:rsidP="00054C4D">
                              <w:pPr>
                                <w:rPr>
                                  <w:rFonts w:ascii="Calibri" w:hAnsi="Calibri"/>
                                  <w:color w:val="FFFFFF" w:themeColor="background1"/>
                                  <w:szCs w:val="22"/>
                                </w:rPr>
                              </w:pPr>
                              <w:r w:rsidRPr="00054C4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PLEASE READ: </w:t>
                              </w:r>
                              <w:r w:rsidRPr="00054C4D">
                                <w:rPr>
                                  <w:color w:val="FFFFFF" w:themeColor="background1"/>
                                </w:rPr>
                                <w:t xml:space="preserve">TACRAO is preferring that your students use </w:t>
                              </w:r>
                              <w:r w:rsidRPr="00054C4D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barcodes</w:t>
                              </w:r>
                              <w:r w:rsidRPr="00054C4D">
                                <w:rPr>
                                  <w:color w:val="FFFFFF" w:themeColor="background1"/>
                                </w:rPr>
                                <w:t xml:space="preserve"> this TACRAO season. When the barcodes are scanned by the recruiters, the students will be placed on mailing lists. This </w:t>
                              </w:r>
                              <w:proofErr w:type="gramStart"/>
                              <w:r>
                                <w:rPr>
                                  <w:color w:val="FFFFFF" w:themeColor="background1"/>
                                </w:rPr>
                                <w:t xml:space="preserve">will  </w:t>
                              </w:r>
                              <w:r w:rsidRPr="00054C4D">
                                <w:rPr>
                                  <w:color w:val="FFFFFF" w:themeColor="background1"/>
                                </w:rPr>
                                <w:t>replace</w:t>
                              </w:r>
                              <w:proofErr w:type="gramEnd"/>
                              <w:r w:rsidRPr="00054C4D">
                                <w:rPr>
                                  <w:color w:val="FFFFFF" w:themeColor="background1"/>
                                </w:rPr>
                                <w:t xml:space="preserve"> the traditional “info cards.” The college recruiters will have scanners to scan the barcodes, they can then put the students’ data in their communication system. </w:t>
                              </w:r>
                            </w:p>
                            <w:p w14:paraId="0E5C7E3E" w14:textId="2389FC5B" w:rsidR="00B77123" w:rsidRPr="00FA0D19" w:rsidRDefault="00B77123" w:rsidP="00AD65E1">
                              <w:pPr>
                                <w:pStyle w:val="Heading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40" w:type="dxa"/>
            <w:tcMar>
              <w:left w:w="144" w:type="dxa"/>
              <w:right w:w="72" w:type="dxa"/>
            </w:tcMar>
          </w:tcPr>
          <w:p w14:paraId="54B2919C" w14:textId="30DC3C1B" w:rsidR="007C5474" w:rsidRDefault="00BF4A94" w:rsidP="00BF4A94">
            <w:pPr>
              <w:rPr>
                <w:b/>
                <w:bCs/>
                <w:sz w:val="28"/>
                <w:szCs w:val="28"/>
              </w:rPr>
            </w:pPr>
            <w:r w:rsidRPr="007C5474">
              <w:rPr>
                <w:b/>
                <w:bCs/>
                <w:sz w:val="28"/>
                <w:szCs w:val="28"/>
              </w:rPr>
              <w:t xml:space="preserve"> </w:t>
            </w:r>
            <w:r w:rsidR="007C5474">
              <w:rPr>
                <w:b/>
                <w:bCs/>
                <w:sz w:val="28"/>
                <w:szCs w:val="28"/>
              </w:rPr>
              <w:t xml:space="preserve">Juniors and Seniors will be attending the GPHS College Fair in the Turf Room Gym on Thursday, September 15, 2022. </w:t>
            </w:r>
          </w:p>
          <w:p w14:paraId="421C3672" w14:textId="01E9FDDF" w:rsidR="007C5474" w:rsidRDefault="007C5474" w:rsidP="00BF4A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12:30-1:51 Seniors </w:t>
            </w:r>
            <w:r w:rsidR="00B11B38">
              <w:rPr>
                <w:b/>
                <w:bCs/>
                <w:sz w:val="28"/>
                <w:szCs w:val="28"/>
              </w:rPr>
              <w:t xml:space="preserve">                   </w:t>
            </w:r>
            <w:r>
              <w:rPr>
                <w:b/>
                <w:bCs/>
                <w:sz w:val="28"/>
                <w:szCs w:val="28"/>
              </w:rPr>
              <w:t xml:space="preserve">1:56-2:43 Juniors </w:t>
            </w:r>
          </w:p>
          <w:p w14:paraId="45DD08F9" w14:textId="6A709ADE" w:rsidR="007C5474" w:rsidRPr="00171A0B" w:rsidRDefault="00CC68B8" w:rsidP="00171A0B">
            <w:pPr>
              <w:rPr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  <w:u w:val="single"/>
              </w:rPr>
              <w:t>Students should r</w:t>
            </w:r>
            <w:r w:rsidR="007C5474" w:rsidRPr="00CC68B8">
              <w:rPr>
                <w:b/>
                <w:bCs/>
                <w:sz w:val="40"/>
                <w:szCs w:val="40"/>
                <w:u w:val="single"/>
              </w:rPr>
              <w:t xml:space="preserve">egister </w:t>
            </w:r>
            <w:r>
              <w:rPr>
                <w:b/>
                <w:bCs/>
                <w:sz w:val="40"/>
                <w:szCs w:val="40"/>
                <w:u w:val="single"/>
              </w:rPr>
              <w:t xml:space="preserve">to attend the fair </w:t>
            </w:r>
            <w:r w:rsidR="007C5474" w:rsidRPr="00CC68B8">
              <w:rPr>
                <w:b/>
                <w:bCs/>
                <w:sz w:val="40"/>
                <w:szCs w:val="40"/>
                <w:u w:val="single"/>
              </w:rPr>
              <w:t>at</w:t>
            </w:r>
            <w:r w:rsidR="007C5474" w:rsidRPr="00171A0B">
              <w:rPr>
                <w:sz w:val="28"/>
                <w:szCs w:val="28"/>
              </w:rPr>
              <w:t xml:space="preserve"> </w:t>
            </w:r>
            <w:r w:rsidR="007C5474" w:rsidRPr="00171A0B">
              <w:rPr>
                <w:color w:val="0462C1"/>
                <w:sz w:val="28"/>
                <w:szCs w:val="28"/>
              </w:rPr>
              <w:t>https://falltacrao.swoogo.com/registration</w:t>
            </w:r>
            <w:r w:rsidR="007C5474" w:rsidRPr="00171A0B">
              <w:rPr>
                <w:sz w:val="28"/>
                <w:szCs w:val="28"/>
              </w:rPr>
              <w:t xml:space="preserve">, </w:t>
            </w:r>
            <w:r w:rsidR="007C5474" w:rsidRPr="00171A0B">
              <w:rPr>
                <w:b/>
                <w:bCs/>
                <w:sz w:val="28"/>
                <w:szCs w:val="28"/>
              </w:rPr>
              <w:t>or scan the QR code to register from a mobile device</w:t>
            </w:r>
            <w:r w:rsidR="007C5474" w:rsidRPr="00171A0B">
              <w:rPr>
                <w:sz w:val="28"/>
                <w:szCs w:val="28"/>
              </w:rPr>
              <w:t xml:space="preserve"> </w:t>
            </w:r>
          </w:p>
          <w:p w14:paraId="299D50D8" w14:textId="0647F765" w:rsidR="00171A0B" w:rsidRPr="00171A0B" w:rsidRDefault="00171A0B" w:rsidP="00171A0B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71A0B">
              <w:rPr>
                <w:rFonts w:ascii="Calibri" w:hAnsi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7AFEB41" wp14:editId="24AA38B0">
                  <wp:extent cx="522514" cy="48880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72" cy="50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FB9F7" w14:textId="62922C90" w:rsidR="00171A0B" w:rsidRPr="000D463A" w:rsidRDefault="00171A0B" w:rsidP="000D463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>Click the ‘</w:t>
            </w:r>
            <w:r w:rsidR="000D463A">
              <w:rPr>
                <w:sz w:val="23"/>
                <w:szCs w:val="23"/>
              </w:rPr>
              <w:t xml:space="preserve">New </w:t>
            </w:r>
            <w:proofErr w:type="gramStart"/>
            <w:r w:rsidR="000D463A">
              <w:rPr>
                <w:sz w:val="23"/>
                <w:szCs w:val="23"/>
              </w:rPr>
              <w:t xml:space="preserve">User” </w:t>
            </w:r>
            <w:r>
              <w:rPr>
                <w:sz w:val="23"/>
                <w:szCs w:val="23"/>
              </w:rPr>
              <w:t xml:space="preserve"> button</w:t>
            </w:r>
            <w:proofErr w:type="gramEnd"/>
            <w:r>
              <w:rPr>
                <w:sz w:val="23"/>
                <w:szCs w:val="23"/>
              </w:rPr>
              <w:t xml:space="preserve"> on the home </w:t>
            </w:r>
            <w:r>
              <w:rPr>
                <w:sz w:val="23"/>
                <w:szCs w:val="23"/>
              </w:rPr>
              <w:t>scree</w:t>
            </w:r>
            <w:r w:rsidR="000D463A">
              <w:rPr>
                <w:sz w:val="23"/>
                <w:szCs w:val="23"/>
              </w:rPr>
              <w:t xml:space="preserve">n if your student has not registered before. If they </w:t>
            </w:r>
            <w:proofErr w:type="gramStart"/>
            <w:r w:rsidR="000D463A">
              <w:rPr>
                <w:sz w:val="23"/>
                <w:szCs w:val="23"/>
              </w:rPr>
              <w:t>have</w:t>
            </w:r>
            <w:proofErr w:type="gramEnd"/>
            <w:r w:rsidR="000D463A">
              <w:rPr>
                <w:sz w:val="23"/>
                <w:szCs w:val="23"/>
              </w:rPr>
              <w:t xml:space="preserve"> they can choose Previous User. Most students should just do New User. </w:t>
            </w:r>
          </w:p>
          <w:p w14:paraId="367E47F5" w14:textId="4D1A4ACF" w:rsidR="00BF4A94" w:rsidRPr="007C5474" w:rsidRDefault="00171A0B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0D463A">
              <w:rPr>
                <w:rFonts w:eastAsia="Times New Roman"/>
                <w:sz w:val="28"/>
                <w:szCs w:val="28"/>
                <w:u w:val="single"/>
              </w:rPr>
              <w:t xml:space="preserve">On the registration form choose “STUDENT” </w:t>
            </w:r>
            <w:r w:rsidR="00E14D4F" w:rsidRPr="000D463A">
              <w:rPr>
                <w:rFonts w:eastAsia="Times New Roman"/>
                <w:sz w:val="28"/>
                <w:szCs w:val="28"/>
                <w:u w:val="single"/>
              </w:rPr>
              <w:t>Then complete Name/Address/Phone number</w:t>
            </w:r>
            <w:r w:rsidR="00A876C6" w:rsidRPr="000D463A">
              <w:rPr>
                <w:rFonts w:eastAsia="Times New Roman"/>
                <w:sz w:val="28"/>
                <w:szCs w:val="28"/>
                <w:u w:val="single"/>
              </w:rPr>
              <w:t xml:space="preserve"> They will email you your own QR code that you can scan at the tables of colleges you are interested in attending</w:t>
            </w:r>
            <w:r w:rsidR="00A876C6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 xml:space="preserve">. </w:t>
            </w:r>
          </w:p>
          <w:p w14:paraId="100320B1" w14:textId="366C89DE" w:rsidR="00E14D4F" w:rsidRDefault="00E14D4F" w:rsidP="00BF4A94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On the next screen in the middle Select Region. You will choose Coastal Bend. Once you choose Coastal Bend</w:t>
            </w:r>
            <w:r w:rsidR="00A876C6">
              <w:rPr>
                <w:rFonts w:eastAsia="Times New Roman"/>
                <w:sz w:val="28"/>
                <w:szCs w:val="28"/>
              </w:rPr>
              <w:t xml:space="preserve"> just click outside the box </w:t>
            </w:r>
            <w:proofErr w:type="gramStart"/>
            <w:r w:rsidR="00A876C6">
              <w:rPr>
                <w:rFonts w:eastAsia="Times New Roman"/>
                <w:sz w:val="28"/>
                <w:szCs w:val="28"/>
              </w:rPr>
              <w:t xml:space="preserve">and </w:t>
            </w:r>
            <w:r>
              <w:rPr>
                <w:rFonts w:eastAsia="Times New Roman"/>
                <w:sz w:val="28"/>
                <w:szCs w:val="28"/>
              </w:rPr>
              <w:t xml:space="preserve"> it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will give you all of the area college fairs. Please choose</w:t>
            </w:r>
            <w:r w:rsidR="00A876C6">
              <w:rPr>
                <w:rFonts w:eastAsia="Times New Roman"/>
                <w:sz w:val="28"/>
                <w:szCs w:val="28"/>
              </w:rPr>
              <w:t xml:space="preserve"> Gregory-Portland High School but you can also choose Corpus Christi ISD because that is the area Coastal Bend fair that everyone is invited to including parents.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14:paraId="78008213" w14:textId="468B1B32" w:rsidR="00A876C6" w:rsidRDefault="00A876C6" w:rsidP="00533A4F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  <w:r w:rsidRPr="00A876C6">
              <w:rPr>
                <w:rFonts w:eastAsia="Times New Roman"/>
                <w:sz w:val="28"/>
                <w:szCs w:val="28"/>
              </w:rPr>
              <w:t xml:space="preserve">The next step will ask you various questions about which type of college you are interested in (location/size </w:t>
            </w:r>
            <w:proofErr w:type="spellStart"/>
            <w:r w:rsidRPr="00A876C6">
              <w:rPr>
                <w:rFonts w:eastAsia="Times New Roman"/>
                <w:sz w:val="28"/>
                <w:szCs w:val="28"/>
              </w:rPr>
              <w:t>etc</w:t>
            </w:r>
            <w:proofErr w:type="spellEnd"/>
            <w:proofErr w:type="gramStart"/>
            <w:r w:rsidRPr="00A876C6">
              <w:rPr>
                <w:rFonts w:eastAsia="Times New Roman"/>
                <w:sz w:val="28"/>
                <w:szCs w:val="28"/>
              </w:rPr>
              <w:t xml:space="preserve">) </w:t>
            </w:r>
            <w:r>
              <w:rPr>
                <w:rFonts w:eastAsia="Times New Roman"/>
                <w:sz w:val="28"/>
                <w:szCs w:val="28"/>
              </w:rPr>
              <w:t>.</w:t>
            </w:r>
            <w:proofErr w:type="gramEnd"/>
          </w:p>
          <w:p w14:paraId="5364678C" w14:textId="209405F4" w:rsidR="00BF4A94" w:rsidRPr="00A876C6" w:rsidRDefault="00BF4A94" w:rsidP="00533A4F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  <w:r w:rsidRPr="00A876C6">
              <w:rPr>
                <w:rFonts w:eastAsia="Times New Roman"/>
                <w:sz w:val="28"/>
                <w:szCs w:val="28"/>
              </w:rPr>
              <w:t>The</w:t>
            </w:r>
            <w:r w:rsidR="00A876C6">
              <w:rPr>
                <w:rFonts w:eastAsia="Times New Roman"/>
                <w:sz w:val="28"/>
                <w:szCs w:val="28"/>
              </w:rPr>
              <w:t xml:space="preserve"> final step the student</w:t>
            </w:r>
            <w:r w:rsidRPr="00A876C6">
              <w:rPr>
                <w:rFonts w:eastAsia="Times New Roman"/>
                <w:sz w:val="28"/>
                <w:szCs w:val="28"/>
              </w:rPr>
              <w:t xml:space="preserve"> will need to finish their profile, by entering their DOB, student type, school, grad year, etc. </w:t>
            </w:r>
          </w:p>
          <w:p w14:paraId="6AF3B063" w14:textId="2F04A1A2" w:rsidR="00803A05" w:rsidRPr="00CC68B8" w:rsidRDefault="00BF4A94" w:rsidP="00CC68B8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 w:val="28"/>
                <w:szCs w:val="28"/>
              </w:rPr>
            </w:pPr>
            <w:r w:rsidRPr="007C5474">
              <w:rPr>
                <w:rFonts w:eastAsia="Times New Roman"/>
                <w:sz w:val="28"/>
                <w:szCs w:val="28"/>
              </w:rPr>
              <w:t xml:space="preserve">Then, they will be able to Print their Barcode or take a clear picture of it. They will also get a text with the barcode if they enter their phone number. </w:t>
            </w:r>
          </w:p>
        </w:tc>
      </w:tr>
    </w:tbl>
    <w:p w14:paraId="476A3AAE" w14:textId="77777777" w:rsidR="00A22D84" w:rsidRPr="00AA3A5D" w:rsidRDefault="00A22D84" w:rsidP="00DC38AB">
      <w:pPr>
        <w:pStyle w:val="NoSpacing"/>
      </w:pPr>
    </w:p>
    <w:sectPr w:rsidR="00A22D84" w:rsidRPr="00AA3A5D" w:rsidSect="00F51D8A">
      <w:pgSz w:w="12240" w:h="15840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7BD2" w14:textId="77777777" w:rsidR="000F1D93" w:rsidRDefault="000F1D93" w:rsidP="0096533B">
      <w:r>
        <w:separator/>
      </w:r>
    </w:p>
  </w:endnote>
  <w:endnote w:type="continuationSeparator" w:id="0">
    <w:p w14:paraId="626E8944" w14:textId="77777777" w:rsidR="000F1D93" w:rsidRDefault="000F1D93" w:rsidP="0096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1BFA" w14:textId="77777777" w:rsidR="000F1D93" w:rsidRDefault="000F1D93" w:rsidP="0096533B">
      <w:r>
        <w:separator/>
      </w:r>
    </w:p>
  </w:footnote>
  <w:footnote w:type="continuationSeparator" w:id="0">
    <w:p w14:paraId="15D82BF3" w14:textId="77777777" w:rsidR="000F1D93" w:rsidRDefault="000F1D93" w:rsidP="0096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78B"/>
    <w:multiLevelType w:val="hybridMultilevel"/>
    <w:tmpl w:val="14A2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20FFA"/>
    <w:multiLevelType w:val="hybridMultilevel"/>
    <w:tmpl w:val="3272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6015E"/>
    <w:multiLevelType w:val="hybridMultilevel"/>
    <w:tmpl w:val="500C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955322">
    <w:abstractNumId w:val="4"/>
  </w:num>
  <w:num w:numId="2" w16cid:durableId="1887375639">
    <w:abstractNumId w:val="1"/>
  </w:num>
  <w:num w:numId="3" w16cid:durableId="1886520729">
    <w:abstractNumId w:val="2"/>
  </w:num>
  <w:num w:numId="4" w16cid:durableId="9658205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63671605">
    <w:abstractNumId w:val="5"/>
  </w:num>
  <w:num w:numId="6" w16cid:durableId="1932091">
    <w:abstractNumId w:val="5"/>
  </w:num>
  <w:num w:numId="7" w16cid:durableId="43051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4D"/>
    <w:rsid w:val="00034FD9"/>
    <w:rsid w:val="00054C4D"/>
    <w:rsid w:val="000A1731"/>
    <w:rsid w:val="000A75CE"/>
    <w:rsid w:val="000D463A"/>
    <w:rsid w:val="000F1D93"/>
    <w:rsid w:val="001676C6"/>
    <w:rsid w:val="00171A0B"/>
    <w:rsid w:val="00330C61"/>
    <w:rsid w:val="004531A7"/>
    <w:rsid w:val="0046006A"/>
    <w:rsid w:val="004D7D51"/>
    <w:rsid w:val="00571098"/>
    <w:rsid w:val="005740D7"/>
    <w:rsid w:val="005D369F"/>
    <w:rsid w:val="005D5214"/>
    <w:rsid w:val="0063297A"/>
    <w:rsid w:val="00634386"/>
    <w:rsid w:val="00651A07"/>
    <w:rsid w:val="00667656"/>
    <w:rsid w:val="00667AD5"/>
    <w:rsid w:val="00680B26"/>
    <w:rsid w:val="00706A2E"/>
    <w:rsid w:val="007C5474"/>
    <w:rsid w:val="007F604F"/>
    <w:rsid w:val="00803A05"/>
    <w:rsid w:val="008376BD"/>
    <w:rsid w:val="008605B0"/>
    <w:rsid w:val="00872580"/>
    <w:rsid w:val="009646A6"/>
    <w:rsid w:val="0096533B"/>
    <w:rsid w:val="00A22D84"/>
    <w:rsid w:val="00A876C6"/>
    <w:rsid w:val="00AA3A5D"/>
    <w:rsid w:val="00AD65E1"/>
    <w:rsid w:val="00B11B38"/>
    <w:rsid w:val="00B700F8"/>
    <w:rsid w:val="00B77123"/>
    <w:rsid w:val="00BA108D"/>
    <w:rsid w:val="00BA696E"/>
    <w:rsid w:val="00BF4A94"/>
    <w:rsid w:val="00C272EF"/>
    <w:rsid w:val="00C56A3D"/>
    <w:rsid w:val="00C70DB6"/>
    <w:rsid w:val="00C91ADC"/>
    <w:rsid w:val="00CB6CAF"/>
    <w:rsid w:val="00CC68B8"/>
    <w:rsid w:val="00CD3AEA"/>
    <w:rsid w:val="00CF3142"/>
    <w:rsid w:val="00D25300"/>
    <w:rsid w:val="00DC38AB"/>
    <w:rsid w:val="00DF1CFE"/>
    <w:rsid w:val="00DF5E8F"/>
    <w:rsid w:val="00E14D4F"/>
    <w:rsid w:val="00E45708"/>
    <w:rsid w:val="00E5004F"/>
    <w:rsid w:val="00EB528E"/>
    <w:rsid w:val="00F51D8A"/>
    <w:rsid w:val="00F94D48"/>
    <w:rsid w:val="00F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2246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A9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F4A94"/>
    <w:pPr>
      <w:spacing w:before="0" w:after="0"/>
      <w:ind w:left="720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A1731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paragraph" w:customStyle="1" w:styleId="Default">
    <w:name w:val="Default"/>
    <w:rsid w:val="007C5474"/>
    <w:pPr>
      <w:autoSpaceDE w:val="0"/>
      <w:autoSpaceDN w:val="0"/>
      <w:adjustRightInd w:val="0"/>
      <w:spacing w:before="0" w:after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eel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2022-09-09T19:50:00Z</dcterms:created>
  <dcterms:modified xsi:type="dcterms:W3CDTF">2022-09-09T19:50:00Z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